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3664D" w14:textId="2E912984" w:rsidR="003425C8" w:rsidRDefault="003425C8" w:rsidP="003425C8">
      <w:pPr>
        <w:pStyle w:val="Heading1"/>
        <w:jc w:val="left"/>
      </w:pPr>
      <w:r>
        <w:t xml:space="preserve">SPECIALIZED CLINICAL AND DEVELOPMENTAL </w:t>
      </w:r>
    </w:p>
    <w:p w14:paraId="15409A8B" w14:textId="14C7E7C9" w:rsidR="003425C8" w:rsidRDefault="003425C8" w:rsidP="00696F59">
      <w:pPr>
        <w:pStyle w:val="Heading1"/>
        <w:jc w:val="both"/>
      </w:pPr>
      <w:r>
        <w:t>SERVICES NETWORK</w:t>
      </w:r>
      <w:r w:rsidR="00ED3AA0">
        <w:tab/>
      </w:r>
      <w:r w:rsidR="00ED3AA0">
        <w:tab/>
      </w:r>
      <w:r w:rsidR="00ED3AA0">
        <w:tab/>
      </w:r>
      <w:r w:rsidR="00ED3AA0">
        <w:tab/>
      </w:r>
      <w:r w:rsidR="00ED3AA0">
        <w:tab/>
      </w:r>
      <w:r w:rsidR="00696F59">
        <w:tab/>
      </w:r>
    </w:p>
    <w:p w14:paraId="37E232ED" w14:textId="77777777" w:rsidR="00ED3AA0" w:rsidRDefault="00ED3AA0">
      <w:pPr>
        <w:pStyle w:val="Heading1"/>
      </w:pPr>
    </w:p>
    <w:p w14:paraId="18D2E9E2" w14:textId="32C45F8F" w:rsidR="00563F6B" w:rsidRDefault="00C9744E">
      <w:pPr>
        <w:pStyle w:val="Heading1"/>
      </w:pPr>
      <w:r>
        <w:t>GOVERNANCE</w:t>
      </w:r>
      <w:r w:rsidR="00563F6B">
        <w:t xml:space="preserve"> POLICY</w:t>
      </w:r>
    </w:p>
    <w:p w14:paraId="6E63365A" w14:textId="77777777" w:rsidR="00563F6B" w:rsidRDefault="00563F6B">
      <w:pPr>
        <w:jc w:val="center"/>
        <w:rPr>
          <w:rFonts w:ascii="Times New Roman" w:hAnsi="Times New Roman"/>
          <w:sz w:val="24"/>
          <w:lang w:val="en-GB"/>
        </w:rPr>
      </w:pPr>
    </w:p>
    <w:p w14:paraId="6F28FDD3" w14:textId="77777777" w:rsidR="00853CD7" w:rsidRDefault="00853CD7">
      <w:pPr>
        <w:jc w:val="center"/>
        <w:rPr>
          <w:rFonts w:ascii="Times New Roman" w:hAnsi="Times New Roman"/>
          <w:sz w:val="24"/>
          <w:lang w:val="en-GB"/>
        </w:rPr>
      </w:pPr>
    </w:p>
    <w:tbl>
      <w:tblPr>
        <w:tblW w:w="9450" w:type="dxa"/>
        <w:tblInd w:w="134" w:type="dxa"/>
        <w:tblLayout w:type="fixed"/>
        <w:tblCellMar>
          <w:left w:w="134" w:type="dxa"/>
          <w:right w:w="134" w:type="dxa"/>
        </w:tblCellMar>
        <w:tblLook w:val="0000" w:firstRow="0" w:lastRow="0" w:firstColumn="0" w:lastColumn="0" w:noHBand="0" w:noVBand="0"/>
      </w:tblPr>
      <w:tblGrid>
        <w:gridCol w:w="4770"/>
        <w:gridCol w:w="4680"/>
      </w:tblGrid>
      <w:tr w:rsidR="00563F6B" w14:paraId="71C3728D" w14:textId="77777777" w:rsidTr="00696F59">
        <w:tc>
          <w:tcPr>
            <w:tcW w:w="4770" w:type="dxa"/>
            <w:tcBorders>
              <w:top w:val="single" w:sz="7" w:space="0" w:color="000000"/>
              <w:left w:val="single" w:sz="7" w:space="0" w:color="000000"/>
              <w:bottom w:val="single" w:sz="6" w:space="0" w:color="FFFFFF"/>
              <w:right w:val="single" w:sz="6" w:space="0" w:color="FFFFFF"/>
            </w:tcBorders>
          </w:tcPr>
          <w:p w14:paraId="129E6D7C" w14:textId="77777777" w:rsidR="00563F6B" w:rsidRDefault="00563F6B">
            <w:pPr>
              <w:spacing w:line="163" w:lineRule="exact"/>
              <w:rPr>
                <w:rFonts w:ascii="Times New Roman" w:hAnsi="Times New Roman"/>
                <w:sz w:val="24"/>
                <w:lang w:val="en-GB"/>
              </w:rPr>
            </w:pPr>
          </w:p>
          <w:p w14:paraId="62DADBD4" w14:textId="5114E2F3" w:rsidR="00563F6B" w:rsidRDefault="00A3492B" w:rsidP="00853CD7">
            <w:pPr>
              <w:tabs>
                <w:tab w:val="left" w:pos="-1440"/>
              </w:tabs>
              <w:ind w:left="1445" w:hanging="1445"/>
              <w:rPr>
                <w:rFonts w:ascii="Times New Roman" w:hAnsi="Times New Roman"/>
                <w:b/>
                <w:sz w:val="24"/>
                <w:lang w:val="en-GB"/>
              </w:rPr>
            </w:pPr>
            <w:r>
              <w:rPr>
                <w:rFonts w:ascii="Times New Roman" w:hAnsi="Times New Roman"/>
                <w:sz w:val="24"/>
                <w:lang w:val="en-GB"/>
              </w:rPr>
              <w:t>Section</w:t>
            </w:r>
            <w:r w:rsidR="00563F6B">
              <w:rPr>
                <w:rFonts w:ascii="Times New Roman" w:hAnsi="Times New Roman"/>
                <w:sz w:val="24"/>
                <w:lang w:val="en-GB"/>
              </w:rPr>
              <w:t>:</w:t>
            </w:r>
            <w:r w:rsidR="00563F6B">
              <w:rPr>
                <w:rFonts w:ascii="Times New Roman" w:hAnsi="Times New Roman"/>
                <w:sz w:val="24"/>
                <w:lang w:val="en-GB"/>
              </w:rPr>
              <w:tab/>
            </w:r>
            <w:r w:rsidR="007D692E">
              <w:rPr>
                <w:rFonts w:ascii="Times New Roman" w:hAnsi="Times New Roman"/>
                <w:sz w:val="24"/>
                <w:lang w:val="en-GB"/>
              </w:rPr>
              <w:t>Governance</w:t>
            </w:r>
          </w:p>
          <w:p w14:paraId="01302D2F" w14:textId="77777777" w:rsidR="00853CD7" w:rsidRPr="00853CD7" w:rsidRDefault="00853CD7" w:rsidP="00853CD7">
            <w:pPr>
              <w:tabs>
                <w:tab w:val="left" w:pos="-1440"/>
              </w:tabs>
              <w:ind w:left="1445" w:hanging="1445"/>
              <w:rPr>
                <w:rFonts w:ascii="Times New Roman" w:hAnsi="Times New Roman"/>
                <w:sz w:val="12"/>
                <w:szCs w:val="12"/>
                <w:lang w:val="en-GB"/>
              </w:rPr>
            </w:pPr>
          </w:p>
        </w:tc>
        <w:tc>
          <w:tcPr>
            <w:tcW w:w="4680" w:type="dxa"/>
            <w:tcBorders>
              <w:top w:val="single" w:sz="7" w:space="0" w:color="000000"/>
              <w:left w:val="single" w:sz="7" w:space="0" w:color="000000"/>
              <w:bottom w:val="single" w:sz="6" w:space="0" w:color="FFFFFF"/>
              <w:right w:val="single" w:sz="7" w:space="0" w:color="000000"/>
            </w:tcBorders>
          </w:tcPr>
          <w:p w14:paraId="30421D65" w14:textId="77777777" w:rsidR="00563F6B" w:rsidRDefault="00563F6B">
            <w:pPr>
              <w:spacing w:line="163" w:lineRule="exact"/>
              <w:rPr>
                <w:rFonts w:ascii="Times New Roman" w:hAnsi="Times New Roman"/>
                <w:sz w:val="24"/>
                <w:lang w:val="en-GB"/>
              </w:rPr>
            </w:pPr>
          </w:p>
          <w:p w14:paraId="736E83CE" w14:textId="734D2DDF" w:rsidR="00563F6B" w:rsidRDefault="00A3492B">
            <w:pPr>
              <w:rPr>
                <w:rFonts w:ascii="Times New Roman" w:hAnsi="Times New Roman"/>
                <w:sz w:val="24"/>
                <w:lang w:val="en-GB"/>
              </w:rPr>
            </w:pPr>
            <w:r>
              <w:rPr>
                <w:rFonts w:ascii="Times New Roman" w:hAnsi="Times New Roman"/>
                <w:sz w:val="24"/>
                <w:lang w:val="en-GB"/>
              </w:rPr>
              <w:t>Policy Number</w:t>
            </w:r>
            <w:r w:rsidR="00AF2EE0">
              <w:rPr>
                <w:rFonts w:ascii="Times New Roman" w:hAnsi="Times New Roman"/>
                <w:sz w:val="24"/>
                <w:lang w:val="en-GB"/>
              </w:rPr>
              <w:t xml:space="preserve">: </w:t>
            </w:r>
            <w:r w:rsidR="001C3923">
              <w:rPr>
                <w:rFonts w:ascii="Times New Roman" w:hAnsi="Times New Roman"/>
                <w:sz w:val="24"/>
                <w:lang w:val="en-GB"/>
              </w:rPr>
              <w:tab/>
              <w:t>1.26</w:t>
            </w:r>
          </w:p>
        </w:tc>
      </w:tr>
      <w:tr w:rsidR="00A3492B" w14:paraId="7E4553F8" w14:textId="77777777" w:rsidTr="00696F59">
        <w:tc>
          <w:tcPr>
            <w:tcW w:w="4770" w:type="dxa"/>
            <w:vMerge w:val="restart"/>
            <w:tcBorders>
              <w:top w:val="single" w:sz="7" w:space="0" w:color="000000"/>
              <w:left w:val="single" w:sz="7" w:space="0" w:color="000000"/>
              <w:right w:val="single" w:sz="6" w:space="0" w:color="FFFFFF"/>
            </w:tcBorders>
          </w:tcPr>
          <w:p w14:paraId="720E856E" w14:textId="77777777" w:rsidR="00A3492B" w:rsidRDefault="00A3492B">
            <w:pPr>
              <w:spacing w:line="163" w:lineRule="exact"/>
              <w:rPr>
                <w:rFonts w:ascii="Times New Roman" w:hAnsi="Times New Roman"/>
                <w:sz w:val="24"/>
                <w:lang w:val="en-GB"/>
              </w:rPr>
            </w:pPr>
          </w:p>
          <w:p w14:paraId="51844726" w14:textId="59A26046" w:rsidR="00A3492B" w:rsidRPr="00853CD7" w:rsidRDefault="00A3492B" w:rsidP="00F54369">
            <w:pPr>
              <w:tabs>
                <w:tab w:val="left" w:pos="-1440"/>
              </w:tabs>
              <w:ind w:left="1433" w:hanging="1433"/>
              <w:rPr>
                <w:rFonts w:ascii="Times New Roman" w:hAnsi="Times New Roman"/>
                <w:sz w:val="12"/>
                <w:szCs w:val="12"/>
                <w:lang w:val="en-GB"/>
              </w:rPr>
            </w:pPr>
            <w:r>
              <w:rPr>
                <w:rFonts w:ascii="Times New Roman" w:hAnsi="Times New Roman"/>
                <w:sz w:val="24"/>
                <w:lang w:val="en-GB"/>
              </w:rPr>
              <w:t xml:space="preserve">Policy:     </w:t>
            </w:r>
            <w:r w:rsidR="00F54369">
              <w:rPr>
                <w:rFonts w:ascii="Times New Roman" w:hAnsi="Times New Roman"/>
                <w:sz w:val="24"/>
                <w:lang w:val="en-GB"/>
              </w:rPr>
              <w:tab/>
            </w:r>
            <w:r w:rsidR="007D692E">
              <w:rPr>
                <w:rFonts w:ascii="Times New Roman" w:hAnsi="Times New Roman"/>
                <w:sz w:val="24"/>
                <w:lang w:val="en-GB"/>
              </w:rPr>
              <w:t>Conflict of Interest</w:t>
            </w:r>
            <w:r>
              <w:rPr>
                <w:rFonts w:ascii="Times New Roman" w:hAnsi="Times New Roman"/>
                <w:sz w:val="24"/>
                <w:lang w:val="en-GB"/>
              </w:rPr>
              <w:tab/>
            </w:r>
          </w:p>
        </w:tc>
        <w:tc>
          <w:tcPr>
            <w:tcW w:w="4680" w:type="dxa"/>
            <w:tcBorders>
              <w:top w:val="single" w:sz="7" w:space="0" w:color="000000"/>
              <w:left w:val="single" w:sz="7" w:space="0" w:color="000000"/>
              <w:bottom w:val="single" w:sz="6" w:space="0" w:color="FFFFFF"/>
              <w:right w:val="single" w:sz="7" w:space="0" w:color="000000"/>
            </w:tcBorders>
          </w:tcPr>
          <w:p w14:paraId="5AAA5645" w14:textId="77777777" w:rsidR="00A3492B" w:rsidRPr="00A3492B" w:rsidRDefault="00A3492B">
            <w:pPr>
              <w:spacing w:line="163" w:lineRule="exact"/>
              <w:rPr>
                <w:rFonts w:ascii="Times New Roman" w:hAnsi="Times New Roman"/>
                <w:sz w:val="12"/>
                <w:szCs w:val="12"/>
                <w:lang w:val="en-GB"/>
              </w:rPr>
            </w:pPr>
          </w:p>
          <w:p w14:paraId="62A60142" w14:textId="77777777" w:rsidR="00A3492B" w:rsidRDefault="00A3492B">
            <w:pPr>
              <w:rPr>
                <w:rFonts w:ascii="Times New Roman" w:hAnsi="Times New Roman"/>
                <w:sz w:val="24"/>
                <w:lang w:val="en-GB"/>
              </w:rPr>
            </w:pPr>
            <w:r>
              <w:rPr>
                <w:rFonts w:ascii="Times New Roman" w:hAnsi="Times New Roman"/>
                <w:sz w:val="24"/>
                <w:lang w:val="en-GB"/>
              </w:rPr>
              <w:t xml:space="preserve">Approved Date:  </w:t>
            </w:r>
          </w:p>
          <w:p w14:paraId="53BC6A42" w14:textId="3587260C" w:rsidR="00A3492B" w:rsidRPr="00A3492B" w:rsidRDefault="00A3492B">
            <w:pPr>
              <w:rPr>
                <w:rFonts w:ascii="Times New Roman" w:hAnsi="Times New Roman"/>
                <w:sz w:val="12"/>
                <w:szCs w:val="12"/>
                <w:lang w:val="en-GB"/>
              </w:rPr>
            </w:pPr>
          </w:p>
        </w:tc>
      </w:tr>
      <w:tr w:rsidR="00A3492B" w14:paraId="2938B1D4" w14:textId="77777777" w:rsidTr="00696F59">
        <w:trPr>
          <w:trHeight w:val="514"/>
        </w:trPr>
        <w:tc>
          <w:tcPr>
            <w:tcW w:w="4770" w:type="dxa"/>
            <w:vMerge/>
            <w:tcBorders>
              <w:left w:val="single" w:sz="7" w:space="0" w:color="000000"/>
              <w:bottom w:val="single" w:sz="6" w:space="0" w:color="FFFFFF"/>
              <w:right w:val="single" w:sz="6" w:space="0" w:color="FFFFFF"/>
            </w:tcBorders>
          </w:tcPr>
          <w:p w14:paraId="1E118E25" w14:textId="77777777" w:rsidR="00A3492B" w:rsidRDefault="00A3492B">
            <w:pPr>
              <w:spacing w:line="163" w:lineRule="exact"/>
              <w:rPr>
                <w:rFonts w:ascii="Times New Roman" w:hAnsi="Times New Roman"/>
                <w:sz w:val="24"/>
                <w:lang w:val="en-GB"/>
              </w:rPr>
            </w:pPr>
          </w:p>
        </w:tc>
        <w:tc>
          <w:tcPr>
            <w:tcW w:w="4680" w:type="dxa"/>
            <w:tcBorders>
              <w:top w:val="single" w:sz="7" w:space="0" w:color="000000"/>
              <w:left w:val="single" w:sz="7" w:space="0" w:color="000000"/>
              <w:bottom w:val="single" w:sz="6" w:space="0" w:color="FFFFFF"/>
              <w:right w:val="single" w:sz="7" w:space="0" w:color="000000"/>
            </w:tcBorders>
          </w:tcPr>
          <w:p w14:paraId="797A524B" w14:textId="77777777" w:rsidR="00A3492B" w:rsidRPr="00A3492B" w:rsidRDefault="00A3492B" w:rsidP="00A3492B">
            <w:pPr>
              <w:rPr>
                <w:rFonts w:ascii="Times New Roman" w:hAnsi="Times New Roman"/>
                <w:sz w:val="12"/>
                <w:szCs w:val="12"/>
                <w:lang w:val="en-GB"/>
              </w:rPr>
            </w:pPr>
          </w:p>
          <w:p w14:paraId="2286D226" w14:textId="2FAC1FAF" w:rsidR="00A3492B" w:rsidRDefault="00A3492B" w:rsidP="00A3492B">
            <w:pPr>
              <w:rPr>
                <w:rFonts w:ascii="Times New Roman" w:hAnsi="Times New Roman"/>
                <w:sz w:val="24"/>
                <w:lang w:val="en-GB"/>
              </w:rPr>
            </w:pPr>
            <w:r>
              <w:rPr>
                <w:rFonts w:ascii="Times New Roman" w:hAnsi="Times New Roman"/>
                <w:sz w:val="24"/>
                <w:lang w:val="en-GB"/>
              </w:rPr>
              <w:t xml:space="preserve">Last Revised Date:  </w:t>
            </w:r>
          </w:p>
        </w:tc>
      </w:tr>
      <w:tr w:rsidR="00563F6B" w14:paraId="5373D493" w14:textId="77777777" w:rsidTr="00696F59">
        <w:tc>
          <w:tcPr>
            <w:tcW w:w="4770" w:type="dxa"/>
            <w:tcBorders>
              <w:top w:val="single" w:sz="7" w:space="0" w:color="000000"/>
              <w:left w:val="single" w:sz="7" w:space="0" w:color="000000"/>
              <w:bottom w:val="single" w:sz="7" w:space="0" w:color="000000"/>
              <w:right w:val="single" w:sz="6" w:space="0" w:color="FFFFFF"/>
            </w:tcBorders>
          </w:tcPr>
          <w:p w14:paraId="44B343CF" w14:textId="77777777" w:rsidR="00563F6B" w:rsidRDefault="00563F6B">
            <w:pPr>
              <w:spacing w:line="163" w:lineRule="exact"/>
              <w:rPr>
                <w:rFonts w:ascii="Times New Roman" w:hAnsi="Times New Roman"/>
                <w:sz w:val="24"/>
                <w:lang w:val="en-GB"/>
              </w:rPr>
            </w:pPr>
          </w:p>
          <w:p w14:paraId="43D8E919" w14:textId="517AE93A" w:rsidR="00853CD7" w:rsidRPr="00853CD7" w:rsidRDefault="00A3492B" w:rsidP="00A3492B">
            <w:pPr>
              <w:tabs>
                <w:tab w:val="left" w:pos="-1440"/>
              </w:tabs>
              <w:spacing w:after="19"/>
              <w:ind w:left="3605" w:hanging="3605"/>
              <w:rPr>
                <w:rFonts w:ascii="Times New Roman" w:hAnsi="Times New Roman"/>
                <w:sz w:val="12"/>
                <w:szCs w:val="12"/>
                <w:lang w:val="en-GB"/>
              </w:rPr>
            </w:pPr>
            <w:r>
              <w:rPr>
                <w:rFonts w:ascii="Times New Roman" w:hAnsi="Times New Roman"/>
                <w:sz w:val="24"/>
                <w:lang w:val="en-GB"/>
              </w:rPr>
              <w:t>Attachment(s)</w:t>
            </w:r>
            <w:r w:rsidR="00563F6B">
              <w:rPr>
                <w:rFonts w:ascii="Times New Roman" w:hAnsi="Times New Roman"/>
                <w:sz w:val="24"/>
                <w:lang w:val="en-GB"/>
              </w:rPr>
              <w:t xml:space="preserve">:  </w:t>
            </w:r>
            <w:r w:rsidR="00AF2EE0" w:rsidRPr="00671560">
              <w:rPr>
                <w:rFonts w:ascii="Times New Roman" w:hAnsi="Times New Roman"/>
                <w:sz w:val="24"/>
                <w:lang w:val="en-GB"/>
              </w:rPr>
              <w:t xml:space="preserve">      </w:t>
            </w:r>
            <w:r w:rsidR="00DA298E">
              <w:rPr>
                <w:rFonts w:ascii="Times New Roman" w:hAnsi="Times New Roman"/>
                <w:sz w:val="24"/>
                <w:lang w:val="en-GB"/>
              </w:rPr>
              <w:tab/>
            </w:r>
            <w:r w:rsidR="00DA298E">
              <w:rPr>
                <w:rFonts w:ascii="Times New Roman" w:hAnsi="Times New Roman"/>
                <w:sz w:val="24"/>
                <w:lang w:val="en-GB"/>
              </w:rPr>
              <w:tab/>
            </w:r>
          </w:p>
        </w:tc>
        <w:tc>
          <w:tcPr>
            <w:tcW w:w="4680" w:type="dxa"/>
            <w:tcBorders>
              <w:top w:val="single" w:sz="7" w:space="0" w:color="000000"/>
              <w:left w:val="single" w:sz="7" w:space="0" w:color="000000"/>
              <w:bottom w:val="single" w:sz="7" w:space="0" w:color="000000"/>
              <w:right w:val="single" w:sz="7" w:space="0" w:color="000000"/>
            </w:tcBorders>
          </w:tcPr>
          <w:p w14:paraId="73733779" w14:textId="77777777" w:rsidR="00563F6B" w:rsidRDefault="00563F6B">
            <w:pPr>
              <w:spacing w:line="163" w:lineRule="exact"/>
              <w:rPr>
                <w:rFonts w:ascii="Times New Roman" w:hAnsi="Times New Roman"/>
                <w:sz w:val="24"/>
                <w:lang w:val="en-GB"/>
              </w:rPr>
            </w:pPr>
          </w:p>
          <w:p w14:paraId="3F05046E" w14:textId="77777777" w:rsidR="00563F6B" w:rsidRDefault="00A3492B">
            <w:pPr>
              <w:spacing w:after="19"/>
              <w:rPr>
                <w:rFonts w:ascii="Times New Roman" w:hAnsi="Times New Roman"/>
                <w:sz w:val="24"/>
                <w:lang w:val="en-GB"/>
              </w:rPr>
            </w:pPr>
            <w:r>
              <w:rPr>
                <w:rFonts w:ascii="Times New Roman" w:hAnsi="Times New Roman"/>
                <w:sz w:val="24"/>
                <w:lang w:val="en-GB"/>
              </w:rPr>
              <w:t>Last Revision Approved Date</w:t>
            </w:r>
            <w:r w:rsidR="00615B84">
              <w:rPr>
                <w:rFonts w:ascii="Times New Roman" w:hAnsi="Times New Roman"/>
                <w:sz w:val="24"/>
                <w:lang w:val="en-GB"/>
              </w:rPr>
              <w:t xml:space="preserve">: </w:t>
            </w:r>
          </w:p>
          <w:p w14:paraId="26242388" w14:textId="2261218A" w:rsidR="00A3492B" w:rsidRPr="00A3492B" w:rsidRDefault="00A3492B">
            <w:pPr>
              <w:spacing w:after="19"/>
              <w:rPr>
                <w:rFonts w:ascii="Times New Roman" w:hAnsi="Times New Roman"/>
                <w:sz w:val="12"/>
                <w:szCs w:val="12"/>
                <w:lang w:val="en-GB"/>
              </w:rPr>
            </w:pPr>
          </w:p>
        </w:tc>
      </w:tr>
    </w:tbl>
    <w:p w14:paraId="1DAEDFC6" w14:textId="77777777" w:rsidR="00563F6B" w:rsidRDefault="00563F6B">
      <w:pPr>
        <w:rPr>
          <w:rFonts w:ascii="Times New Roman" w:hAnsi="Times New Roman"/>
          <w:sz w:val="24"/>
          <w:lang w:val="en-GB"/>
        </w:rPr>
      </w:pPr>
    </w:p>
    <w:p w14:paraId="58CB76A3" w14:textId="77777777" w:rsidR="00853CD7" w:rsidRDefault="00853CD7">
      <w:pPr>
        <w:rPr>
          <w:rFonts w:ascii="Times New Roman" w:hAnsi="Times New Roman"/>
          <w:sz w:val="24"/>
          <w:lang w:val="en-GB"/>
        </w:rPr>
      </w:pPr>
    </w:p>
    <w:p w14:paraId="10931E8A" w14:textId="0BBD12F4" w:rsidR="00563F6B" w:rsidRDefault="00A3492B">
      <w:pPr>
        <w:rPr>
          <w:rFonts w:ascii="Times New Roman" w:hAnsi="Times New Roman"/>
          <w:b/>
          <w:bCs/>
          <w:sz w:val="24"/>
          <w:lang w:val="en-GB"/>
        </w:rPr>
      </w:pPr>
      <w:r>
        <w:rPr>
          <w:rFonts w:ascii="Times New Roman" w:hAnsi="Times New Roman"/>
          <w:b/>
          <w:bCs/>
          <w:sz w:val="24"/>
          <w:lang w:val="en-GB"/>
        </w:rPr>
        <w:t>Introduction</w:t>
      </w:r>
    </w:p>
    <w:p w14:paraId="77074702" w14:textId="77777777" w:rsidR="00C04B15" w:rsidRDefault="00C04B15">
      <w:pPr>
        <w:rPr>
          <w:rFonts w:ascii="Times New Roman" w:hAnsi="Times New Roman"/>
          <w:b/>
          <w:bCs/>
          <w:sz w:val="24"/>
          <w:lang w:val="en-GB"/>
        </w:rPr>
      </w:pPr>
    </w:p>
    <w:p w14:paraId="0A6CC850" w14:textId="6F476DCB" w:rsidR="00A3492B" w:rsidRPr="00F54369" w:rsidRDefault="00CC2646" w:rsidP="00A3492B">
      <w:pPr>
        <w:rPr>
          <w:rFonts w:ascii="Times New Roman" w:hAnsi="Times New Roman"/>
          <w:b/>
          <w:bCs/>
          <w:sz w:val="24"/>
          <w:lang w:val="en-GB"/>
        </w:rPr>
      </w:pPr>
      <w:r w:rsidRPr="00F54369">
        <w:rPr>
          <w:rFonts w:ascii="Times New Roman" w:hAnsi="Times New Roman"/>
          <w:sz w:val="24"/>
        </w:rPr>
        <w:t xml:space="preserve">Directors are to perform their duties in good faith, in a manner they reasonably believe to be in the best interests of </w:t>
      </w:r>
      <w:r>
        <w:rPr>
          <w:rFonts w:ascii="Times New Roman" w:hAnsi="Times New Roman"/>
          <w:sz w:val="24"/>
        </w:rPr>
        <w:t>SCDSN</w:t>
      </w:r>
      <w:r w:rsidRPr="00F54369">
        <w:rPr>
          <w:rFonts w:ascii="Times New Roman" w:hAnsi="Times New Roman"/>
          <w:sz w:val="24"/>
        </w:rPr>
        <w:t xml:space="preserve"> and with such care, including reasonable inquiry, skill and diligence as a person of ordinary prudence would under similar circumstances.</w:t>
      </w:r>
      <w:r w:rsidR="004F29C4">
        <w:rPr>
          <w:rFonts w:ascii="Times New Roman" w:hAnsi="Times New Roman"/>
          <w:sz w:val="24"/>
        </w:rPr>
        <w:t xml:space="preserve"> </w:t>
      </w:r>
    </w:p>
    <w:p w14:paraId="537001A2" w14:textId="77777777" w:rsidR="00A3492B" w:rsidRDefault="00A3492B" w:rsidP="00A3492B">
      <w:pPr>
        <w:rPr>
          <w:rFonts w:ascii="Times New Roman" w:hAnsi="Times New Roman"/>
          <w:b/>
          <w:bCs/>
          <w:sz w:val="24"/>
          <w:lang w:val="en-GB"/>
        </w:rPr>
      </w:pPr>
    </w:p>
    <w:p w14:paraId="6DF1F6E2" w14:textId="77777777" w:rsidR="00A3492B" w:rsidRDefault="00A3492B" w:rsidP="00A3492B">
      <w:pPr>
        <w:rPr>
          <w:rFonts w:ascii="Times New Roman" w:hAnsi="Times New Roman"/>
          <w:b/>
          <w:bCs/>
          <w:sz w:val="24"/>
          <w:lang w:val="en-GB"/>
        </w:rPr>
      </w:pPr>
    </w:p>
    <w:p w14:paraId="582A0971" w14:textId="029C73E5" w:rsidR="00A3492B" w:rsidRDefault="00A3492B" w:rsidP="00A3492B">
      <w:pPr>
        <w:rPr>
          <w:rFonts w:ascii="Times New Roman" w:hAnsi="Times New Roman"/>
          <w:b/>
          <w:bCs/>
          <w:sz w:val="24"/>
          <w:lang w:val="en-GB"/>
        </w:rPr>
      </w:pPr>
      <w:r>
        <w:rPr>
          <w:rFonts w:ascii="Times New Roman" w:hAnsi="Times New Roman"/>
          <w:b/>
          <w:bCs/>
          <w:sz w:val="24"/>
          <w:lang w:val="en-GB"/>
        </w:rPr>
        <w:t>Policy</w:t>
      </w:r>
    </w:p>
    <w:p w14:paraId="5E7D5EA4" w14:textId="77777777" w:rsidR="00506415" w:rsidRDefault="00506415">
      <w:pPr>
        <w:rPr>
          <w:rFonts w:ascii="Times New Roman" w:hAnsi="Times New Roman"/>
          <w:sz w:val="24"/>
        </w:rPr>
      </w:pPr>
    </w:p>
    <w:p w14:paraId="6D3BFE60" w14:textId="514D5634" w:rsidR="00AF2EE0" w:rsidRDefault="00506415">
      <w:pPr>
        <w:rPr>
          <w:rFonts w:ascii="Times New Roman" w:hAnsi="Times New Roman"/>
          <w:sz w:val="24"/>
          <w:lang w:val="en-GB"/>
        </w:rPr>
      </w:pPr>
      <w:r w:rsidRPr="00F54369">
        <w:rPr>
          <w:rFonts w:ascii="Times New Roman" w:hAnsi="Times New Roman"/>
          <w:sz w:val="24"/>
        </w:rPr>
        <w:t xml:space="preserve">Directors </w:t>
      </w:r>
      <w:r w:rsidR="00146400">
        <w:rPr>
          <w:rFonts w:ascii="Times New Roman" w:hAnsi="Times New Roman"/>
          <w:sz w:val="24"/>
        </w:rPr>
        <w:t>are</w:t>
      </w:r>
      <w:r>
        <w:rPr>
          <w:rFonts w:ascii="Times New Roman" w:hAnsi="Times New Roman"/>
          <w:sz w:val="24"/>
        </w:rPr>
        <w:t xml:space="preserve"> not </w:t>
      </w:r>
      <w:r w:rsidR="00146400">
        <w:rPr>
          <w:rFonts w:ascii="Times New Roman" w:hAnsi="Times New Roman"/>
          <w:sz w:val="24"/>
        </w:rPr>
        <w:t xml:space="preserve">to allow </w:t>
      </w:r>
      <w:r w:rsidRPr="00F54369">
        <w:rPr>
          <w:rFonts w:ascii="Times New Roman" w:hAnsi="Times New Roman"/>
          <w:sz w:val="24"/>
        </w:rPr>
        <w:t xml:space="preserve">personal, professional and/or financial interests from interfering with the performance of their fiduciary duties to </w:t>
      </w:r>
      <w:r>
        <w:rPr>
          <w:rFonts w:ascii="Times New Roman" w:hAnsi="Times New Roman"/>
          <w:sz w:val="24"/>
        </w:rPr>
        <w:t>SCDSN</w:t>
      </w:r>
      <w:r w:rsidRPr="00F54369">
        <w:rPr>
          <w:rFonts w:ascii="Times New Roman" w:hAnsi="Times New Roman"/>
          <w:sz w:val="24"/>
        </w:rPr>
        <w:t xml:space="preserve"> or </w:t>
      </w:r>
      <w:r w:rsidR="00644E39">
        <w:rPr>
          <w:rFonts w:ascii="Times New Roman" w:hAnsi="Times New Roman"/>
          <w:sz w:val="24"/>
        </w:rPr>
        <w:t xml:space="preserve">to </w:t>
      </w:r>
      <w:r w:rsidRPr="00F54369">
        <w:rPr>
          <w:rFonts w:ascii="Times New Roman" w:hAnsi="Times New Roman"/>
          <w:sz w:val="24"/>
        </w:rPr>
        <w:t xml:space="preserve">result in the personal financial, professional and/or political gain on the part of a Director at the expense of </w:t>
      </w:r>
      <w:r>
        <w:rPr>
          <w:rFonts w:ascii="Times New Roman" w:hAnsi="Times New Roman"/>
          <w:sz w:val="24"/>
        </w:rPr>
        <w:t>SCDSN</w:t>
      </w:r>
      <w:r w:rsidRPr="00F54369">
        <w:rPr>
          <w:rFonts w:ascii="Times New Roman" w:hAnsi="Times New Roman"/>
          <w:sz w:val="24"/>
        </w:rPr>
        <w:t xml:space="preserve"> or its members.  </w:t>
      </w:r>
    </w:p>
    <w:p w14:paraId="684AA6F3" w14:textId="77777777" w:rsidR="00A3492B" w:rsidRDefault="00A3492B">
      <w:pPr>
        <w:rPr>
          <w:rFonts w:ascii="Times New Roman" w:hAnsi="Times New Roman"/>
          <w:sz w:val="24"/>
          <w:lang w:val="en-GB"/>
        </w:rPr>
      </w:pPr>
    </w:p>
    <w:p w14:paraId="281C1956" w14:textId="77777777" w:rsidR="00A3492B" w:rsidRDefault="00A3492B">
      <w:pPr>
        <w:rPr>
          <w:rFonts w:ascii="Times New Roman" w:hAnsi="Times New Roman"/>
          <w:sz w:val="24"/>
          <w:lang w:val="en-GB"/>
        </w:rPr>
      </w:pPr>
    </w:p>
    <w:p w14:paraId="147ABFD8" w14:textId="341323B0" w:rsidR="00563F6B" w:rsidRDefault="00A3492B">
      <w:pPr>
        <w:rPr>
          <w:rFonts w:ascii="Times New Roman" w:hAnsi="Times New Roman"/>
          <w:b/>
          <w:bCs/>
          <w:sz w:val="24"/>
          <w:lang w:val="en-GB"/>
        </w:rPr>
      </w:pPr>
      <w:r>
        <w:rPr>
          <w:rFonts w:ascii="Times New Roman" w:hAnsi="Times New Roman"/>
          <w:b/>
          <w:bCs/>
          <w:sz w:val="24"/>
          <w:lang w:val="en-GB"/>
        </w:rPr>
        <w:t>Procedure</w:t>
      </w:r>
    </w:p>
    <w:p w14:paraId="441E81C2" w14:textId="77777777" w:rsidR="00563F6B" w:rsidRPr="006A3721" w:rsidRDefault="00563F6B">
      <w:pPr>
        <w:rPr>
          <w:rFonts w:ascii="Times New Roman" w:hAnsi="Times New Roman"/>
          <w:sz w:val="24"/>
          <w:lang w:val="en-GB"/>
        </w:rPr>
      </w:pPr>
    </w:p>
    <w:p w14:paraId="780A6358" w14:textId="77777777" w:rsidR="00427CC7" w:rsidRDefault="006A3721" w:rsidP="00427CC7">
      <w:pPr>
        <w:pStyle w:val="ListParagraph"/>
        <w:widowControl/>
        <w:numPr>
          <w:ilvl w:val="0"/>
          <w:numId w:val="11"/>
        </w:numPr>
        <w:autoSpaceDE/>
        <w:autoSpaceDN/>
        <w:adjustRightInd/>
        <w:rPr>
          <w:rFonts w:ascii="Times New Roman" w:hAnsi="Times New Roman"/>
          <w:sz w:val="24"/>
        </w:rPr>
      </w:pPr>
      <w:r w:rsidRPr="00A32A26">
        <w:rPr>
          <w:rFonts w:ascii="Times New Roman" w:hAnsi="Times New Roman"/>
          <w:sz w:val="24"/>
        </w:rPr>
        <w:t>Directors should be aware that conflicts of interest include actual, apparent and potential material conflicts of interest</w:t>
      </w:r>
      <w:r w:rsidR="00427CC7">
        <w:rPr>
          <w:rFonts w:ascii="Times New Roman" w:hAnsi="Times New Roman"/>
          <w:sz w:val="24"/>
        </w:rPr>
        <w:t>.</w:t>
      </w:r>
    </w:p>
    <w:p w14:paraId="1A6543FA" w14:textId="77777777" w:rsidR="00B858A9" w:rsidRDefault="00B858A9" w:rsidP="00B858A9">
      <w:pPr>
        <w:pStyle w:val="ListParagraph"/>
        <w:widowControl/>
        <w:autoSpaceDE/>
        <w:autoSpaceDN/>
        <w:adjustRightInd/>
        <w:rPr>
          <w:rFonts w:ascii="Times New Roman" w:hAnsi="Times New Roman"/>
          <w:sz w:val="24"/>
        </w:rPr>
      </w:pPr>
    </w:p>
    <w:p w14:paraId="3CC5711C" w14:textId="24141930" w:rsidR="00327B4F" w:rsidRPr="00707D17" w:rsidRDefault="00B858A9" w:rsidP="00707D17">
      <w:pPr>
        <w:pStyle w:val="ListParagraph"/>
        <w:widowControl/>
        <w:numPr>
          <w:ilvl w:val="0"/>
          <w:numId w:val="11"/>
        </w:numPr>
        <w:autoSpaceDE/>
        <w:autoSpaceDN/>
        <w:adjustRightInd/>
        <w:rPr>
          <w:rFonts w:ascii="Times New Roman" w:hAnsi="Times New Roman"/>
          <w:sz w:val="24"/>
        </w:rPr>
      </w:pPr>
      <w:r w:rsidRPr="00707D17">
        <w:rPr>
          <w:rFonts w:ascii="Times New Roman" w:hAnsi="Times New Roman"/>
          <w:sz w:val="24"/>
        </w:rPr>
        <w:t>Directors</w:t>
      </w:r>
      <w:r w:rsidR="006A3721" w:rsidRPr="00707D17">
        <w:rPr>
          <w:rFonts w:ascii="Times New Roman" w:hAnsi="Times New Roman"/>
          <w:sz w:val="24"/>
        </w:rPr>
        <w:t xml:space="preserve"> who </w:t>
      </w:r>
      <w:r w:rsidR="00F57928" w:rsidRPr="00707D17">
        <w:rPr>
          <w:rFonts w:ascii="Times New Roman" w:hAnsi="Times New Roman"/>
          <w:sz w:val="24"/>
        </w:rPr>
        <w:t xml:space="preserve">may </w:t>
      </w:r>
      <w:r w:rsidR="006A3721" w:rsidRPr="00707D17">
        <w:rPr>
          <w:rFonts w:ascii="Times New Roman" w:hAnsi="Times New Roman"/>
          <w:sz w:val="24"/>
        </w:rPr>
        <w:t xml:space="preserve">simultaneously serve as an </w:t>
      </w:r>
      <w:r w:rsidR="00A9005F" w:rsidRPr="00707D17">
        <w:rPr>
          <w:rFonts w:ascii="Times New Roman" w:hAnsi="Times New Roman"/>
          <w:sz w:val="24"/>
        </w:rPr>
        <w:t>O</w:t>
      </w:r>
      <w:r w:rsidR="006A3721" w:rsidRPr="00707D17">
        <w:rPr>
          <w:rFonts w:ascii="Times New Roman" w:hAnsi="Times New Roman"/>
          <w:sz w:val="24"/>
        </w:rPr>
        <w:t xml:space="preserve">fficer </w:t>
      </w:r>
      <w:r w:rsidR="00A9005F" w:rsidRPr="00707D17">
        <w:rPr>
          <w:rFonts w:ascii="Times New Roman" w:hAnsi="Times New Roman"/>
          <w:sz w:val="24"/>
        </w:rPr>
        <w:t xml:space="preserve">or Director </w:t>
      </w:r>
      <w:r w:rsidR="006A3721" w:rsidRPr="00707D17">
        <w:rPr>
          <w:rFonts w:ascii="Times New Roman" w:hAnsi="Times New Roman"/>
          <w:sz w:val="24"/>
        </w:rPr>
        <w:t>of any other provincial organization</w:t>
      </w:r>
      <w:r w:rsidR="00DD782B" w:rsidRPr="00707D17">
        <w:rPr>
          <w:rFonts w:ascii="Times New Roman" w:hAnsi="Times New Roman"/>
          <w:sz w:val="24"/>
        </w:rPr>
        <w:t>,</w:t>
      </w:r>
      <w:r w:rsidR="006A3721" w:rsidRPr="00707D17">
        <w:rPr>
          <w:rFonts w:ascii="Times New Roman" w:hAnsi="Times New Roman"/>
          <w:sz w:val="24"/>
        </w:rPr>
        <w:t xml:space="preserve"> having objectives similar to </w:t>
      </w:r>
      <w:r w:rsidR="006F0052" w:rsidRPr="00707D17">
        <w:rPr>
          <w:rFonts w:ascii="Times New Roman" w:hAnsi="Times New Roman"/>
          <w:sz w:val="24"/>
        </w:rPr>
        <w:t>SCDSN</w:t>
      </w:r>
      <w:r w:rsidR="00DD782B" w:rsidRPr="00707D17">
        <w:rPr>
          <w:rFonts w:ascii="Times New Roman" w:hAnsi="Times New Roman"/>
          <w:sz w:val="24"/>
        </w:rPr>
        <w:t xml:space="preserve">, </w:t>
      </w:r>
      <w:r w:rsidR="00DD782B" w:rsidRPr="00707D17">
        <w:rPr>
          <w:rFonts w:ascii="Times New Roman" w:hAnsi="Times New Roman"/>
          <w:sz w:val="24"/>
        </w:rPr>
        <w:t xml:space="preserve">must disclose </w:t>
      </w:r>
      <w:r w:rsidR="00DD782B" w:rsidRPr="00707D17">
        <w:rPr>
          <w:rFonts w:ascii="Times New Roman" w:hAnsi="Times New Roman"/>
          <w:sz w:val="24"/>
        </w:rPr>
        <w:t>any situation that could benefit them personally or their agency</w:t>
      </w:r>
      <w:r w:rsidR="00327B4F" w:rsidRPr="00707D17">
        <w:rPr>
          <w:rFonts w:ascii="Times New Roman" w:hAnsi="Times New Roman"/>
          <w:sz w:val="24"/>
        </w:rPr>
        <w:t>.</w:t>
      </w:r>
    </w:p>
    <w:p w14:paraId="7A599593" w14:textId="34C9CCE0" w:rsidR="006F0052" w:rsidRPr="00327B4F" w:rsidRDefault="00327B4F" w:rsidP="00327B4F">
      <w:pPr>
        <w:widowControl/>
        <w:autoSpaceDE/>
        <w:autoSpaceDN/>
        <w:adjustRightInd/>
        <w:rPr>
          <w:rFonts w:ascii="Times New Roman" w:hAnsi="Times New Roman"/>
          <w:sz w:val="24"/>
        </w:rPr>
      </w:pPr>
      <w:r w:rsidRPr="00327B4F">
        <w:rPr>
          <w:rFonts w:ascii="Times New Roman" w:hAnsi="Times New Roman"/>
          <w:sz w:val="24"/>
        </w:rPr>
        <w:t xml:space="preserve"> </w:t>
      </w:r>
    </w:p>
    <w:p w14:paraId="2ADD4D3C" w14:textId="12E6AD12" w:rsidR="00053053" w:rsidRDefault="00786D7A" w:rsidP="00A32A26">
      <w:pPr>
        <w:pStyle w:val="ListParagraph"/>
        <w:widowControl/>
        <w:numPr>
          <w:ilvl w:val="0"/>
          <w:numId w:val="11"/>
        </w:numPr>
        <w:autoSpaceDE/>
        <w:autoSpaceDN/>
        <w:adjustRightInd/>
        <w:rPr>
          <w:rFonts w:ascii="Times New Roman" w:hAnsi="Times New Roman"/>
          <w:sz w:val="24"/>
        </w:rPr>
      </w:pPr>
      <w:r w:rsidRPr="00053053">
        <w:rPr>
          <w:rFonts w:ascii="Times New Roman" w:hAnsi="Times New Roman"/>
          <w:sz w:val="24"/>
        </w:rPr>
        <w:t>At the commencement of each meeting and through the course of any meeting of the Board of Directors, Directors are required to disclose any potential conflict of interest</w:t>
      </w:r>
      <w:r w:rsidR="00A9005F">
        <w:rPr>
          <w:rFonts w:ascii="Times New Roman" w:hAnsi="Times New Roman"/>
          <w:sz w:val="24"/>
        </w:rPr>
        <w:t xml:space="preserve"> as they arise</w:t>
      </w:r>
      <w:r w:rsidRPr="00053053">
        <w:rPr>
          <w:rFonts w:ascii="Times New Roman" w:hAnsi="Times New Roman"/>
          <w:sz w:val="24"/>
        </w:rPr>
        <w:t>.  Disclosure of a potential conflict of interest will be recorded in the Board minutes</w:t>
      </w:r>
      <w:r w:rsidR="00FE681E">
        <w:rPr>
          <w:rFonts w:ascii="Times New Roman" w:hAnsi="Times New Roman"/>
          <w:sz w:val="24"/>
        </w:rPr>
        <w:t>.</w:t>
      </w:r>
    </w:p>
    <w:p w14:paraId="315BB408" w14:textId="77777777" w:rsidR="00FE681E" w:rsidRPr="00FE681E" w:rsidRDefault="00FE681E" w:rsidP="00FE681E">
      <w:pPr>
        <w:pStyle w:val="ListParagraph"/>
        <w:rPr>
          <w:rFonts w:ascii="Times New Roman" w:hAnsi="Times New Roman"/>
          <w:sz w:val="24"/>
        </w:rPr>
      </w:pPr>
    </w:p>
    <w:p w14:paraId="22E5DF66" w14:textId="765F3505" w:rsidR="00B858A9" w:rsidRDefault="00053053" w:rsidP="00A32A26">
      <w:pPr>
        <w:pStyle w:val="ListParagraph"/>
        <w:widowControl/>
        <w:numPr>
          <w:ilvl w:val="0"/>
          <w:numId w:val="11"/>
        </w:numPr>
        <w:autoSpaceDE/>
        <w:autoSpaceDN/>
        <w:adjustRightInd/>
        <w:rPr>
          <w:rFonts w:ascii="Times New Roman" w:hAnsi="Times New Roman"/>
          <w:sz w:val="24"/>
        </w:rPr>
      </w:pPr>
      <w:r>
        <w:rPr>
          <w:rFonts w:ascii="Times New Roman" w:hAnsi="Times New Roman"/>
          <w:sz w:val="24"/>
        </w:rPr>
        <w:lastRenderedPageBreak/>
        <w:t>W</w:t>
      </w:r>
      <w:r w:rsidR="00267D9C" w:rsidRPr="00053053">
        <w:rPr>
          <w:rFonts w:ascii="Times New Roman" w:hAnsi="Times New Roman"/>
          <w:sz w:val="24"/>
        </w:rPr>
        <w:t xml:space="preserve">henever the Board of Directors is considering a matter, including a contract or transaction that presents an actual or apparent material conflict of interest for a Director that Director will fully disclose the material facts to his or her interest or relationship in or to that matter, contract or transaction and </w:t>
      </w:r>
      <w:r w:rsidR="00F52268">
        <w:rPr>
          <w:rFonts w:ascii="Times New Roman" w:hAnsi="Times New Roman"/>
          <w:sz w:val="24"/>
        </w:rPr>
        <w:t xml:space="preserve">this </w:t>
      </w:r>
      <w:r w:rsidR="00267D9C" w:rsidRPr="00053053">
        <w:rPr>
          <w:rFonts w:ascii="Times New Roman" w:hAnsi="Times New Roman"/>
          <w:sz w:val="24"/>
        </w:rPr>
        <w:t xml:space="preserve">will be recorded in the Board minutes.  If the Board of Directors considers the conflict to be material, the Director is required to remove themselves from all involvement in the matter including leaving the </w:t>
      </w:r>
      <w:r w:rsidR="00714A5F">
        <w:rPr>
          <w:rFonts w:ascii="Times New Roman" w:hAnsi="Times New Roman"/>
          <w:sz w:val="24"/>
        </w:rPr>
        <w:t>meeting</w:t>
      </w:r>
      <w:r w:rsidR="00267D9C" w:rsidRPr="00053053">
        <w:rPr>
          <w:rFonts w:ascii="Times New Roman" w:hAnsi="Times New Roman"/>
          <w:sz w:val="24"/>
        </w:rPr>
        <w:t xml:space="preserve"> during discussions and refrain</w:t>
      </w:r>
      <w:r w:rsidR="0076157A">
        <w:rPr>
          <w:rFonts w:ascii="Times New Roman" w:hAnsi="Times New Roman"/>
          <w:sz w:val="24"/>
        </w:rPr>
        <w:t>ing</w:t>
      </w:r>
      <w:r w:rsidR="00267D9C" w:rsidRPr="00053053">
        <w:rPr>
          <w:rFonts w:ascii="Times New Roman" w:hAnsi="Times New Roman"/>
          <w:sz w:val="24"/>
        </w:rPr>
        <w:t xml:space="preserve"> from discussing the issue</w:t>
      </w:r>
      <w:r w:rsidR="0076157A">
        <w:rPr>
          <w:rFonts w:ascii="Times New Roman" w:hAnsi="Times New Roman"/>
          <w:sz w:val="24"/>
        </w:rPr>
        <w:t>.</w:t>
      </w:r>
    </w:p>
    <w:p w14:paraId="4ABA370A" w14:textId="77777777" w:rsidR="0076157A" w:rsidRPr="0076157A" w:rsidRDefault="0076157A" w:rsidP="0076157A">
      <w:pPr>
        <w:widowControl/>
        <w:autoSpaceDE/>
        <w:autoSpaceDN/>
        <w:adjustRightInd/>
        <w:rPr>
          <w:rFonts w:ascii="Times New Roman" w:hAnsi="Times New Roman"/>
          <w:sz w:val="24"/>
        </w:rPr>
      </w:pPr>
    </w:p>
    <w:p w14:paraId="246AF275" w14:textId="546947FA" w:rsidR="00267D9C" w:rsidRDefault="00267D9C" w:rsidP="00A32A26">
      <w:pPr>
        <w:pStyle w:val="ListParagraph"/>
        <w:widowControl/>
        <w:numPr>
          <w:ilvl w:val="0"/>
          <w:numId w:val="11"/>
        </w:numPr>
        <w:autoSpaceDE/>
        <w:autoSpaceDN/>
        <w:adjustRightInd/>
        <w:rPr>
          <w:rFonts w:ascii="Times New Roman" w:hAnsi="Times New Roman"/>
          <w:sz w:val="24"/>
        </w:rPr>
      </w:pPr>
      <w:r w:rsidRPr="00B858A9">
        <w:rPr>
          <w:rFonts w:ascii="Times New Roman" w:hAnsi="Times New Roman"/>
          <w:sz w:val="24"/>
        </w:rPr>
        <w:t xml:space="preserve">Directors will neither accept </w:t>
      </w:r>
      <w:r w:rsidR="0076157A">
        <w:rPr>
          <w:rFonts w:ascii="Times New Roman" w:hAnsi="Times New Roman"/>
          <w:sz w:val="24"/>
        </w:rPr>
        <w:t>n</w:t>
      </w:r>
      <w:r w:rsidRPr="00B858A9">
        <w:rPr>
          <w:rFonts w:ascii="Times New Roman" w:hAnsi="Times New Roman"/>
          <w:sz w:val="24"/>
        </w:rPr>
        <w:t xml:space="preserve">or offer significant material favours or gifts from vendors that provide goods or services to </w:t>
      </w:r>
      <w:r w:rsidR="00A93F70">
        <w:rPr>
          <w:rFonts w:ascii="Times New Roman" w:hAnsi="Times New Roman"/>
          <w:sz w:val="24"/>
        </w:rPr>
        <w:t>SCDSN</w:t>
      </w:r>
      <w:r w:rsidRPr="00B858A9">
        <w:rPr>
          <w:rFonts w:ascii="Times New Roman" w:hAnsi="Times New Roman"/>
          <w:sz w:val="24"/>
        </w:rPr>
        <w:t xml:space="preserve">.    </w:t>
      </w:r>
    </w:p>
    <w:p w14:paraId="3A59E774" w14:textId="77777777" w:rsidR="00B03AFC" w:rsidRPr="00B03AFC" w:rsidRDefault="00B03AFC" w:rsidP="00B03AFC">
      <w:pPr>
        <w:pStyle w:val="ListParagraph"/>
        <w:rPr>
          <w:rFonts w:ascii="Times New Roman" w:hAnsi="Times New Roman"/>
          <w:sz w:val="24"/>
        </w:rPr>
      </w:pPr>
    </w:p>
    <w:p w14:paraId="2BAAB248" w14:textId="74D93C99" w:rsidR="00AE257C" w:rsidRPr="00B858A9" w:rsidRDefault="00AE257C" w:rsidP="00A32A26">
      <w:pPr>
        <w:pStyle w:val="ListParagraph"/>
        <w:widowControl/>
        <w:numPr>
          <w:ilvl w:val="0"/>
          <w:numId w:val="11"/>
        </w:numPr>
        <w:autoSpaceDE/>
        <w:autoSpaceDN/>
        <w:adjustRightInd/>
        <w:rPr>
          <w:rFonts w:ascii="Times New Roman" w:hAnsi="Times New Roman"/>
          <w:sz w:val="24"/>
        </w:rPr>
      </w:pPr>
      <w:r w:rsidRPr="00AE257C">
        <w:rPr>
          <w:rFonts w:ascii="Times New Roman" w:hAnsi="Times New Roman"/>
          <w:sz w:val="24"/>
        </w:rPr>
        <w:t xml:space="preserve">Failure to disclose </w:t>
      </w:r>
      <w:r w:rsidR="0088436E">
        <w:rPr>
          <w:rFonts w:ascii="Times New Roman" w:hAnsi="Times New Roman"/>
          <w:sz w:val="24"/>
        </w:rPr>
        <w:t xml:space="preserve">and abstain from involvement in </w:t>
      </w:r>
      <w:r w:rsidRPr="00AE257C">
        <w:rPr>
          <w:rFonts w:ascii="Times New Roman" w:hAnsi="Times New Roman"/>
          <w:sz w:val="24"/>
        </w:rPr>
        <w:t xml:space="preserve">items that </w:t>
      </w:r>
      <w:r>
        <w:rPr>
          <w:rFonts w:ascii="Times New Roman" w:hAnsi="Times New Roman"/>
          <w:sz w:val="24"/>
        </w:rPr>
        <w:t xml:space="preserve">constitute </w:t>
      </w:r>
      <w:r w:rsidRPr="00AE257C">
        <w:rPr>
          <w:rFonts w:ascii="Times New Roman" w:hAnsi="Times New Roman"/>
          <w:sz w:val="24"/>
        </w:rPr>
        <w:t xml:space="preserve">a </w:t>
      </w:r>
      <w:r w:rsidR="00785D70" w:rsidRPr="00AE257C">
        <w:rPr>
          <w:rFonts w:ascii="Times New Roman" w:hAnsi="Times New Roman"/>
          <w:sz w:val="24"/>
        </w:rPr>
        <w:t>conflict-of-interest</w:t>
      </w:r>
      <w:r w:rsidRPr="00AE257C">
        <w:rPr>
          <w:rFonts w:ascii="Times New Roman" w:hAnsi="Times New Roman"/>
          <w:sz w:val="24"/>
        </w:rPr>
        <w:t xml:space="preserve"> situation (or a potential or perceived conflict of interest situation) </w:t>
      </w:r>
      <w:r>
        <w:rPr>
          <w:rFonts w:ascii="Times New Roman" w:hAnsi="Times New Roman"/>
          <w:sz w:val="24"/>
        </w:rPr>
        <w:t xml:space="preserve">and </w:t>
      </w:r>
      <w:r w:rsidRPr="00AE257C">
        <w:rPr>
          <w:rFonts w:ascii="Times New Roman" w:hAnsi="Times New Roman"/>
          <w:sz w:val="24"/>
        </w:rPr>
        <w:t xml:space="preserve">upon review </w:t>
      </w:r>
      <w:r w:rsidR="00BC249A">
        <w:rPr>
          <w:rFonts w:ascii="Times New Roman" w:hAnsi="Times New Roman"/>
          <w:sz w:val="24"/>
        </w:rPr>
        <w:t xml:space="preserve">first </w:t>
      </w:r>
      <w:r w:rsidR="0088436E">
        <w:rPr>
          <w:rFonts w:ascii="Times New Roman" w:hAnsi="Times New Roman"/>
          <w:sz w:val="24"/>
        </w:rPr>
        <w:t xml:space="preserve">by the Board </w:t>
      </w:r>
      <w:r w:rsidR="003851F6">
        <w:rPr>
          <w:rFonts w:ascii="Times New Roman" w:hAnsi="Times New Roman"/>
          <w:sz w:val="24"/>
        </w:rPr>
        <w:t xml:space="preserve">or external third party as necessary </w:t>
      </w:r>
      <w:r w:rsidRPr="00AE257C">
        <w:rPr>
          <w:rFonts w:ascii="Times New Roman" w:hAnsi="Times New Roman"/>
          <w:sz w:val="24"/>
        </w:rPr>
        <w:t xml:space="preserve">are deemed to be a conflict of interest may result in </w:t>
      </w:r>
      <w:r w:rsidR="00C407E3">
        <w:rPr>
          <w:rFonts w:ascii="Times New Roman" w:hAnsi="Times New Roman"/>
          <w:sz w:val="24"/>
        </w:rPr>
        <w:t>further</w:t>
      </w:r>
      <w:r w:rsidRPr="00AE257C">
        <w:rPr>
          <w:rFonts w:ascii="Times New Roman" w:hAnsi="Times New Roman"/>
          <w:sz w:val="24"/>
        </w:rPr>
        <w:t xml:space="preserve"> action in accordance with policy.</w:t>
      </w:r>
    </w:p>
    <w:p w14:paraId="35E43AA9" w14:textId="77777777" w:rsidR="00267D9C" w:rsidRPr="00A32A26" w:rsidRDefault="00267D9C" w:rsidP="00267D9C">
      <w:pPr>
        <w:tabs>
          <w:tab w:val="left" w:pos="-1440"/>
        </w:tabs>
        <w:jc w:val="both"/>
        <w:rPr>
          <w:rFonts w:ascii="Times New Roman" w:hAnsi="Times New Roman"/>
          <w:sz w:val="24"/>
        </w:rPr>
      </w:pPr>
    </w:p>
    <w:p w14:paraId="659226FF" w14:textId="77777777" w:rsidR="00D62E14" w:rsidRPr="00A32A26" w:rsidRDefault="00D62E14" w:rsidP="00D62E14">
      <w:pPr>
        <w:tabs>
          <w:tab w:val="left" w:pos="-1440"/>
        </w:tabs>
        <w:jc w:val="both"/>
        <w:rPr>
          <w:rFonts w:ascii="Times New Roman" w:hAnsi="Times New Roman"/>
          <w:sz w:val="24"/>
        </w:rPr>
      </w:pPr>
    </w:p>
    <w:p w14:paraId="32EF0271" w14:textId="77777777" w:rsidR="00D62E14" w:rsidRPr="00A32A26" w:rsidRDefault="00D62E14" w:rsidP="00D62E14">
      <w:pPr>
        <w:tabs>
          <w:tab w:val="left" w:pos="-1440"/>
        </w:tabs>
        <w:jc w:val="both"/>
        <w:rPr>
          <w:rFonts w:ascii="Times New Roman" w:hAnsi="Times New Roman"/>
          <w:sz w:val="24"/>
        </w:rPr>
      </w:pPr>
    </w:p>
    <w:p w14:paraId="163D81EB" w14:textId="77777777" w:rsidR="00D62E14" w:rsidRPr="00A32A26" w:rsidRDefault="00D62E14" w:rsidP="00D62E14">
      <w:pPr>
        <w:tabs>
          <w:tab w:val="left" w:pos="-1440"/>
        </w:tabs>
        <w:jc w:val="both"/>
        <w:rPr>
          <w:rFonts w:ascii="Times New Roman" w:hAnsi="Times New Roman"/>
          <w:sz w:val="24"/>
        </w:rPr>
      </w:pPr>
    </w:p>
    <w:p w14:paraId="50ADD82E" w14:textId="77777777" w:rsidR="00D62E14" w:rsidRDefault="00D62E14" w:rsidP="00D62E14">
      <w:pPr>
        <w:tabs>
          <w:tab w:val="left" w:pos="-1440"/>
        </w:tabs>
        <w:jc w:val="both"/>
        <w:rPr>
          <w:rFonts w:ascii="Times New Roman" w:hAnsi="Times New Roman"/>
          <w:sz w:val="24"/>
          <w:lang w:val="en-GB"/>
        </w:rPr>
      </w:pPr>
    </w:p>
    <w:p w14:paraId="0C217171" w14:textId="77777777" w:rsidR="00A3492B" w:rsidRDefault="00A3492B" w:rsidP="00D62E14">
      <w:pPr>
        <w:tabs>
          <w:tab w:val="left" w:pos="-1440"/>
        </w:tabs>
        <w:jc w:val="both"/>
        <w:rPr>
          <w:rFonts w:ascii="Times New Roman" w:hAnsi="Times New Roman"/>
          <w:sz w:val="24"/>
          <w:lang w:val="en-GB"/>
        </w:rPr>
      </w:pPr>
    </w:p>
    <w:p w14:paraId="6296A915" w14:textId="77777777" w:rsidR="00A3492B" w:rsidRDefault="00A3492B" w:rsidP="00D62E14">
      <w:pPr>
        <w:tabs>
          <w:tab w:val="left" w:pos="-1440"/>
        </w:tabs>
        <w:jc w:val="both"/>
        <w:rPr>
          <w:rFonts w:ascii="Times New Roman" w:hAnsi="Times New Roman"/>
          <w:sz w:val="24"/>
          <w:lang w:val="en-GB"/>
        </w:rPr>
      </w:pPr>
    </w:p>
    <w:p w14:paraId="7A759060" w14:textId="77777777" w:rsidR="00A3492B" w:rsidRDefault="00D62E14" w:rsidP="00D62E14">
      <w:pPr>
        <w:tabs>
          <w:tab w:val="left" w:pos="-1440"/>
        </w:tabs>
        <w:jc w:val="both"/>
        <w:rPr>
          <w:rFonts w:ascii="Times New Roman" w:hAnsi="Times New Roman"/>
          <w:b/>
          <w:bCs/>
          <w:sz w:val="24"/>
          <w:lang w:val="en-GB"/>
        </w:rPr>
      </w:pPr>
      <w:r w:rsidRPr="00A3492B">
        <w:rPr>
          <w:rFonts w:ascii="Times New Roman" w:hAnsi="Times New Roman"/>
          <w:b/>
          <w:bCs/>
          <w:sz w:val="24"/>
          <w:lang w:val="en-GB"/>
        </w:rPr>
        <w:t>Reference</w:t>
      </w:r>
    </w:p>
    <w:p w14:paraId="384B4550" w14:textId="6CD538E2" w:rsidR="00D62E14" w:rsidRDefault="0037528A" w:rsidP="00D62E14">
      <w:pPr>
        <w:tabs>
          <w:tab w:val="left" w:pos="-1440"/>
        </w:tabs>
        <w:jc w:val="both"/>
        <w:rPr>
          <w:rFonts w:ascii="Times New Roman" w:hAnsi="Times New Roman"/>
          <w:sz w:val="24"/>
          <w:lang w:val="en-GB"/>
        </w:rPr>
      </w:pPr>
      <w:r>
        <w:rPr>
          <w:rFonts w:ascii="Times New Roman" w:hAnsi="Times New Roman"/>
          <w:sz w:val="24"/>
          <w:lang w:val="en-GB"/>
        </w:rPr>
        <w:t>Confidentiality</w:t>
      </w:r>
      <w:r w:rsidR="00F468B4">
        <w:rPr>
          <w:rFonts w:ascii="Times New Roman" w:hAnsi="Times New Roman"/>
          <w:sz w:val="24"/>
          <w:lang w:val="en-GB"/>
        </w:rPr>
        <w:t xml:space="preserve"> Policy</w:t>
      </w:r>
    </w:p>
    <w:p w14:paraId="38CDDEAC" w14:textId="273C5F7B" w:rsidR="009737CD" w:rsidRDefault="00BC7BEC" w:rsidP="00D62E14">
      <w:pPr>
        <w:tabs>
          <w:tab w:val="left" w:pos="-1440"/>
        </w:tabs>
        <w:jc w:val="both"/>
        <w:rPr>
          <w:rFonts w:ascii="Times New Roman" w:hAnsi="Times New Roman"/>
          <w:sz w:val="24"/>
          <w:lang w:val="en-GB"/>
        </w:rPr>
      </w:pPr>
      <w:r>
        <w:rPr>
          <w:rFonts w:ascii="Times New Roman" w:hAnsi="Times New Roman"/>
          <w:sz w:val="24"/>
          <w:lang w:val="en-GB"/>
        </w:rPr>
        <w:t>Conflict resolution policy</w:t>
      </w:r>
    </w:p>
    <w:p w14:paraId="19EAC227" w14:textId="77777777" w:rsidR="008D546D" w:rsidRPr="008D546D" w:rsidRDefault="008D546D" w:rsidP="008D546D">
      <w:pPr>
        <w:rPr>
          <w:rFonts w:ascii="Times New Roman" w:hAnsi="Times New Roman"/>
          <w:sz w:val="24"/>
          <w:lang w:val="en-GB"/>
        </w:rPr>
      </w:pPr>
    </w:p>
    <w:p w14:paraId="1A46FA29" w14:textId="77777777" w:rsidR="008D546D" w:rsidRPr="008D546D" w:rsidRDefault="008D546D" w:rsidP="008D546D">
      <w:pPr>
        <w:rPr>
          <w:rFonts w:ascii="Times New Roman" w:hAnsi="Times New Roman"/>
          <w:sz w:val="24"/>
          <w:lang w:val="en-GB"/>
        </w:rPr>
      </w:pPr>
    </w:p>
    <w:p w14:paraId="4B0233AD" w14:textId="5D879288" w:rsidR="008D546D" w:rsidRPr="008D546D" w:rsidRDefault="007240F6" w:rsidP="008D546D">
      <w:pPr>
        <w:rPr>
          <w:rFonts w:ascii="Times New Roman" w:hAnsi="Times New Roman"/>
          <w:sz w:val="24"/>
          <w:lang w:val="en-GB"/>
        </w:rPr>
      </w:pPr>
      <w:r>
        <w:rPr>
          <w:rFonts w:ascii="Times New Roman" w:hAnsi="Times New Roman"/>
          <w:sz w:val="24"/>
          <w:lang w:val="en-GB"/>
        </w:rPr>
        <w:t>76t</w:t>
      </w:r>
    </w:p>
    <w:sectPr w:rsidR="008D546D" w:rsidRPr="008D546D" w:rsidSect="00696F59">
      <w:endnotePr>
        <w:numFmt w:val="decimal"/>
      </w:endnotePr>
      <w:pgSz w:w="12240" w:h="15840"/>
      <w:pgMar w:top="1440" w:right="135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15:restartNumberingAfterBreak="0">
    <w:nsid w:val="02260A00"/>
    <w:multiLevelType w:val="hybridMultilevel"/>
    <w:tmpl w:val="34F6214E"/>
    <w:lvl w:ilvl="0" w:tplc="A9B6493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08C77A8"/>
    <w:multiLevelType w:val="hybridMultilevel"/>
    <w:tmpl w:val="37E23126"/>
    <w:lvl w:ilvl="0" w:tplc="0860C6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D7435B"/>
    <w:multiLevelType w:val="hybridMultilevel"/>
    <w:tmpl w:val="C3D43842"/>
    <w:lvl w:ilvl="0" w:tplc="961E9CFA">
      <w:start w:val="8"/>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1ED398F"/>
    <w:multiLevelType w:val="hybridMultilevel"/>
    <w:tmpl w:val="6BFC41CC"/>
    <w:lvl w:ilvl="0" w:tplc="B67C4B4E">
      <w:start w:val="6"/>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3C5112"/>
    <w:multiLevelType w:val="hybridMultilevel"/>
    <w:tmpl w:val="B668548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A1407"/>
    <w:multiLevelType w:val="hybridMultilevel"/>
    <w:tmpl w:val="9B1E3BC2"/>
    <w:lvl w:ilvl="0" w:tplc="126AB700">
      <w:start w:val="1"/>
      <w:numFmt w:val="decimal"/>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E70801"/>
    <w:multiLevelType w:val="hybridMultilevel"/>
    <w:tmpl w:val="C3D453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1AA0BC2"/>
    <w:multiLevelType w:val="hybridMultilevel"/>
    <w:tmpl w:val="89BC8F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88666E"/>
    <w:multiLevelType w:val="hybridMultilevel"/>
    <w:tmpl w:val="9A005CF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3541C65"/>
    <w:multiLevelType w:val="multilevel"/>
    <w:tmpl w:val="1974DB5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14406937">
    <w:abstractNumId w:val="0"/>
    <w:lvlOverride w:ilvl="0">
      <w:startOverride w:val="10"/>
      <w:lvl w:ilvl="0">
        <w:start w:val="10"/>
        <w:numFmt w:val="decimal"/>
        <w:pStyle w:val="Quick1"/>
        <w:lvlText w:val="%1."/>
        <w:lvlJc w:val="left"/>
      </w:lvl>
    </w:lvlOverride>
  </w:num>
  <w:num w:numId="2" w16cid:durableId="904490499">
    <w:abstractNumId w:val="5"/>
  </w:num>
  <w:num w:numId="3" w16cid:durableId="866330017">
    <w:abstractNumId w:val="9"/>
  </w:num>
  <w:num w:numId="4" w16cid:durableId="1458066022">
    <w:abstractNumId w:val="8"/>
  </w:num>
  <w:num w:numId="5" w16cid:durableId="1227230050">
    <w:abstractNumId w:val="3"/>
  </w:num>
  <w:num w:numId="6" w16cid:durableId="1450659096">
    <w:abstractNumId w:val="4"/>
  </w:num>
  <w:num w:numId="7" w16cid:durableId="1450513615">
    <w:abstractNumId w:val="1"/>
  </w:num>
  <w:num w:numId="8" w16cid:durableId="1913464341">
    <w:abstractNumId w:val="2"/>
  </w:num>
  <w:num w:numId="9" w16cid:durableId="1025137166">
    <w:abstractNumId w:val="10"/>
  </w:num>
  <w:num w:numId="10" w16cid:durableId="1300723222">
    <w:abstractNumId w:val="6"/>
  </w:num>
  <w:num w:numId="11" w16cid:durableId="13984335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F6B"/>
    <w:rsid w:val="00005195"/>
    <w:rsid w:val="00026924"/>
    <w:rsid w:val="00035B7C"/>
    <w:rsid w:val="00053053"/>
    <w:rsid w:val="00053FF8"/>
    <w:rsid w:val="00134809"/>
    <w:rsid w:val="00146400"/>
    <w:rsid w:val="001A63A4"/>
    <w:rsid w:val="001C3923"/>
    <w:rsid w:val="00254B1B"/>
    <w:rsid w:val="00260DA0"/>
    <w:rsid w:val="00263440"/>
    <w:rsid w:val="00264A66"/>
    <w:rsid w:val="00267D9C"/>
    <w:rsid w:val="002D3EF5"/>
    <w:rsid w:val="002F3321"/>
    <w:rsid w:val="00327B4F"/>
    <w:rsid w:val="003360B2"/>
    <w:rsid w:val="003425C8"/>
    <w:rsid w:val="00345EC4"/>
    <w:rsid w:val="003529B3"/>
    <w:rsid w:val="00365834"/>
    <w:rsid w:val="0037528A"/>
    <w:rsid w:val="003851F6"/>
    <w:rsid w:val="003D5534"/>
    <w:rsid w:val="00427CC7"/>
    <w:rsid w:val="00464D29"/>
    <w:rsid w:val="004669AD"/>
    <w:rsid w:val="00473207"/>
    <w:rsid w:val="004C3131"/>
    <w:rsid w:val="004F29C4"/>
    <w:rsid w:val="00506415"/>
    <w:rsid w:val="00550519"/>
    <w:rsid w:val="00557010"/>
    <w:rsid w:val="005612ED"/>
    <w:rsid w:val="00563F6B"/>
    <w:rsid w:val="00583D0C"/>
    <w:rsid w:val="005A2907"/>
    <w:rsid w:val="005A652B"/>
    <w:rsid w:val="00615B84"/>
    <w:rsid w:val="00635221"/>
    <w:rsid w:val="00644E39"/>
    <w:rsid w:val="00671560"/>
    <w:rsid w:val="00676812"/>
    <w:rsid w:val="00696F59"/>
    <w:rsid w:val="006A3721"/>
    <w:rsid w:val="006B751F"/>
    <w:rsid w:val="006D1BAB"/>
    <w:rsid w:val="006F0052"/>
    <w:rsid w:val="00707D17"/>
    <w:rsid w:val="00714A5F"/>
    <w:rsid w:val="007240F6"/>
    <w:rsid w:val="0076157A"/>
    <w:rsid w:val="00785D70"/>
    <w:rsid w:val="00786D7A"/>
    <w:rsid w:val="007D692E"/>
    <w:rsid w:val="00853CD7"/>
    <w:rsid w:val="00870652"/>
    <w:rsid w:val="0088436E"/>
    <w:rsid w:val="008D546D"/>
    <w:rsid w:val="008E31C3"/>
    <w:rsid w:val="00905D2B"/>
    <w:rsid w:val="00952680"/>
    <w:rsid w:val="009641BB"/>
    <w:rsid w:val="009737CD"/>
    <w:rsid w:val="009A35A1"/>
    <w:rsid w:val="009A6BE5"/>
    <w:rsid w:val="009C56A9"/>
    <w:rsid w:val="00A32A26"/>
    <w:rsid w:val="00A34719"/>
    <w:rsid w:val="00A3492B"/>
    <w:rsid w:val="00A546D3"/>
    <w:rsid w:val="00A5478F"/>
    <w:rsid w:val="00A7050A"/>
    <w:rsid w:val="00A9005F"/>
    <w:rsid w:val="00A93F70"/>
    <w:rsid w:val="00A972DE"/>
    <w:rsid w:val="00AE20B9"/>
    <w:rsid w:val="00AE257C"/>
    <w:rsid w:val="00AF2EE0"/>
    <w:rsid w:val="00B011B4"/>
    <w:rsid w:val="00B03AFC"/>
    <w:rsid w:val="00B72327"/>
    <w:rsid w:val="00B72737"/>
    <w:rsid w:val="00B74070"/>
    <w:rsid w:val="00B858A9"/>
    <w:rsid w:val="00BB2CCB"/>
    <w:rsid w:val="00BC249A"/>
    <w:rsid w:val="00BC4E70"/>
    <w:rsid w:val="00BC7BEC"/>
    <w:rsid w:val="00C00F75"/>
    <w:rsid w:val="00C04B15"/>
    <w:rsid w:val="00C21922"/>
    <w:rsid w:val="00C407E3"/>
    <w:rsid w:val="00C9744E"/>
    <w:rsid w:val="00CB01A9"/>
    <w:rsid w:val="00CC2646"/>
    <w:rsid w:val="00CD0F6C"/>
    <w:rsid w:val="00D62E14"/>
    <w:rsid w:val="00DA298E"/>
    <w:rsid w:val="00DA5623"/>
    <w:rsid w:val="00DD782B"/>
    <w:rsid w:val="00DE42B3"/>
    <w:rsid w:val="00E15E86"/>
    <w:rsid w:val="00E4323D"/>
    <w:rsid w:val="00E858E1"/>
    <w:rsid w:val="00E96DAF"/>
    <w:rsid w:val="00EA02C1"/>
    <w:rsid w:val="00EA2DCA"/>
    <w:rsid w:val="00ED3AA0"/>
    <w:rsid w:val="00F31AFB"/>
    <w:rsid w:val="00F468B4"/>
    <w:rsid w:val="00F52268"/>
    <w:rsid w:val="00F54369"/>
    <w:rsid w:val="00F57928"/>
    <w:rsid w:val="00F80E6B"/>
    <w:rsid w:val="00FC66AA"/>
    <w:rsid w:val="00FE68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6CA72"/>
  <w15:chartTrackingRefBased/>
  <w15:docId w15:val="{04E71C94-D5DF-4E9D-9A17-8136F23D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Cs w:val="24"/>
      <w:lang w:val="en-US" w:eastAsia="en-US"/>
    </w:rPr>
  </w:style>
  <w:style w:type="paragraph" w:styleId="Heading1">
    <w:name w:val="heading 1"/>
    <w:basedOn w:val="Normal"/>
    <w:next w:val="Normal"/>
    <w:qFormat/>
    <w:pPr>
      <w:keepNext/>
      <w:jc w:val="center"/>
      <w:outlineLvl w:val="0"/>
    </w:pPr>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BodyTextIndent">
    <w:name w:val="Body Text Indent"/>
    <w:basedOn w:val="Normal"/>
    <w:pPr>
      <w:tabs>
        <w:tab w:val="left" w:pos="-1440"/>
      </w:tabs>
      <w:ind w:left="720" w:hanging="720"/>
      <w:jc w:val="both"/>
    </w:pPr>
    <w:rPr>
      <w:rFonts w:ascii="Times New Roman" w:hAnsi="Times New Roman"/>
      <w:sz w:val="24"/>
      <w:lang w:val="en-GB"/>
    </w:rPr>
  </w:style>
  <w:style w:type="paragraph" w:styleId="BodyText">
    <w:name w:val="Body Text"/>
    <w:basedOn w:val="Normal"/>
    <w:pPr>
      <w:tabs>
        <w:tab w:val="left" w:pos="-1440"/>
      </w:tabs>
      <w:jc w:val="both"/>
    </w:pPr>
    <w:rPr>
      <w:rFonts w:ascii="Times New Roman" w:hAnsi="Times New Roman"/>
      <w:sz w:val="24"/>
      <w:lang w:val="en-GB"/>
    </w:rPr>
  </w:style>
  <w:style w:type="paragraph" w:styleId="BodyTextIndent2">
    <w:name w:val="Body Text Indent 2"/>
    <w:basedOn w:val="Normal"/>
    <w:pPr>
      <w:ind w:left="360"/>
      <w:jc w:val="both"/>
    </w:pPr>
    <w:rPr>
      <w:rFonts w:ascii="Times New Roman" w:hAnsi="Times New Roman"/>
      <w:sz w:val="24"/>
    </w:rPr>
  </w:style>
  <w:style w:type="paragraph" w:styleId="Title">
    <w:name w:val="Title"/>
    <w:basedOn w:val="Normal"/>
    <w:qFormat/>
    <w:pPr>
      <w:jc w:val="center"/>
    </w:pPr>
    <w:rPr>
      <w:rFonts w:ascii="Times New Roman" w:hAnsi="Times New Roman"/>
      <w:sz w:val="24"/>
      <w:lang w:val="en-GB"/>
    </w:rPr>
  </w:style>
  <w:style w:type="character" w:styleId="CommentReference">
    <w:name w:val="annotation reference"/>
    <w:semiHidden/>
    <w:rsid w:val="00CB01A9"/>
    <w:rPr>
      <w:sz w:val="16"/>
      <w:szCs w:val="16"/>
    </w:rPr>
  </w:style>
  <w:style w:type="paragraph" w:styleId="CommentText">
    <w:name w:val="annotation text"/>
    <w:basedOn w:val="Normal"/>
    <w:semiHidden/>
    <w:rsid w:val="00CB01A9"/>
    <w:rPr>
      <w:szCs w:val="20"/>
    </w:rPr>
  </w:style>
  <w:style w:type="paragraph" w:styleId="CommentSubject">
    <w:name w:val="annotation subject"/>
    <w:basedOn w:val="CommentText"/>
    <w:next w:val="CommentText"/>
    <w:semiHidden/>
    <w:rsid w:val="00CB01A9"/>
    <w:rPr>
      <w:b/>
      <w:bCs/>
    </w:rPr>
  </w:style>
  <w:style w:type="paragraph" w:styleId="BalloonText">
    <w:name w:val="Balloon Text"/>
    <w:basedOn w:val="Normal"/>
    <w:semiHidden/>
    <w:rsid w:val="00CB01A9"/>
    <w:rPr>
      <w:rFonts w:ascii="Tahoma" w:hAnsi="Tahoma" w:cs="Tahoma"/>
      <w:sz w:val="16"/>
      <w:szCs w:val="16"/>
    </w:rPr>
  </w:style>
  <w:style w:type="paragraph" w:styleId="ListParagraph">
    <w:name w:val="List Paragraph"/>
    <w:basedOn w:val="Normal"/>
    <w:uiPriority w:val="34"/>
    <w:qFormat/>
    <w:rsid w:val="006A3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02EE519BC5614BBADB505F614017E0" ma:contentTypeVersion="10" ma:contentTypeDescription="Create a new document." ma:contentTypeScope="" ma:versionID="0017faf22e9d31ca145e3ce425507495">
  <xsd:schema xmlns:xsd="http://www.w3.org/2001/XMLSchema" xmlns:xs="http://www.w3.org/2001/XMLSchema" xmlns:p="http://schemas.microsoft.com/office/2006/metadata/properties" xmlns:ns1="http://schemas.microsoft.com/sharepoint/v3" xmlns:ns3="8d8ad44a-ff0e-4ec2-9785-beb82d137e63" targetNamespace="http://schemas.microsoft.com/office/2006/metadata/properties" ma:root="true" ma:fieldsID="0e3743b52aefe9ce423c194a07a43522" ns1:_="" ns3:_="">
    <xsd:import namespace="http://schemas.microsoft.com/sharepoint/v3"/>
    <xsd:import namespace="8d8ad44a-ff0e-4ec2-9785-beb82d137e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8ad44a-ff0e-4ec2-9785-beb82d137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ADECB-A384-45DD-98DA-4E9EBDC64A44}">
  <ds:schemaRefs>
    <ds:schemaRef ds:uri="http://schemas.microsoft.com/sharepoint/v3/contenttype/forms"/>
  </ds:schemaRefs>
</ds:datastoreItem>
</file>

<file path=customXml/itemProps2.xml><?xml version="1.0" encoding="utf-8"?>
<ds:datastoreItem xmlns:ds="http://schemas.openxmlformats.org/officeDocument/2006/customXml" ds:itemID="{138C8C4C-E442-4D1E-92F3-C168A1B907F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47E81F7-21AE-4B3D-82C2-06E0B175E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8ad44a-ff0e-4ec2-9785-beb82d137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MARY CENTRE OF THE ARCHDIOCESE OF TORONTO</vt:lpstr>
    </vt:vector>
  </TitlesOfParts>
  <Company>Mary Centre</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 CENTRE OF THE ARCHDIOCESE OF TORONTO</dc:title>
  <dc:subject/>
  <dc:creator>Mary Centre</dc:creator>
  <cp:keywords/>
  <cp:lastModifiedBy>OADD</cp:lastModifiedBy>
  <cp:revision>55</cp:revision>
  <cp:lastPrinted>2011-06-29T13:02:00Z</cp:lastPrinted>
  <dcterms:created xsi:type="dcterms:W3CDTF">2023-06-16T19:35:00Z</dcterms:created>
  <dcterms:modified xsi:type="dcterms:W3CDTF">2023-07-12T16:11:00Z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0x010100EB02EE519BC5614BBADB505F614017E0</vt:lpwstr>
  </property>
</Properties>
</file>